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34"/>
        <w:jc w:val="center"/>
        <w:ind w:hanging="0" w:left="-992" w:right="0"/>
        <w:spacing w:line="360" w:lineRule="atLeast"/>
      </w:pPr>
      <w:r>
        <w:rPr>
          <w:sz w:val="28"/>
          <w:b/>
          <w:szCs w:val="28"/>
          <w:rFonts w:ascii="Times New Roman" w:hAnsi="Times New Roman"/>
        </w:rPr>
        <w:t xml:space="preserve">Рабочая программа </w:t>
      </w:r>
    </w:p>
    <w:p>
      <w:pPr>
        <w:pStyle w:val="style34"/>
        <w:jc w:val="center"/>
        <w:ind w:hanging="0" w:left="-992" w:right="0"/>
        <w:spacing w:line="360" w:lineRule="atLeast"/>
      </w:pPr>
      <w:r>
        <w:rPr>
          <w:sz w:val="28"/>
          <w:b/>
          <w:szCs w:val="28"/>
          <w:rFonts w:ascii="Times New Roman" w:hAnsi="Times New Roman"/>
        </w:rPr>
        <w:t>внеурочной деятельности в 9 классе</w:t>
      </w:r>
    </w:p>
    <w:p>
      <w:pPr>
        <w:pStyle w:val="style34"/>
        <w:jc w:val="center"/>
        <w:ind w:hanging="0" w:left="-992" w:right="0"/>
        <w:spacing w:line="360" w:lineRule="atLeast"/>
      </w:pPr>
      <w:r>
        <w:rPr>
          <w:sz w:val="28"/>
          <w:b/>
          <w:szCs w:val="28"/>
          <w:rFonts w:ascii="Times New Roman" w:hAnsi="Times New Roman"/>
        </w:rPr>
        <w:t>«Информатика в задачах»</w:t>
      </w:r>
    </w:p>
    <w:p>
      <w:pPr>
        <w:pStyle w:val="style34"/>
        <w:jc w:val="center"/>
        <w:ind w:hanging="0" w:left="-992" w:right="0"/>
        <w:spacing w:line="360" w:lineRule="atLeast"/>
      </w:pPr>
      <w:r>
        <w:rPr>
          <w:sz w:val="28"/>
          <w:b/>
          <w:szCs w:val="28"/>
          <w:rFonts w:ascii="Times New Roman" w:hAnsi="Times New Roman"/>
        </w:rPr>
        <w:t>2025-2026 учебный год</w:t>
      </w:r>
    </w:p>
    <w:p>
      <w:pPr>
        <w:pStyle w:val="style34"/>
        <w:jc w:val="center"/>
        <w:ind w:hanging="0" w:left="-992" w:right="0"/>
        <w:spacing w:line="360" w:lineRule="atLeast"/>
      </w:pPr>
      <w:r>
        <w:rPr>
          <w:sz w:val="28"/>
          <w:b/>
          <w:szCs w:val="28"/>
          <w:rFonts w:ascii="Times New Roman" w:hAnsi="Times New Roman"/>
        </w:rPr>
        <w:t>(срок реализации</w:t>
      </w:r>
      <w:r>
        <w:rPr>
          <w:sz w:val="28"/>
          <w:i/>
          <w:b/>
          <w:szCs w:val="28"/>
          <w:rFonts w:ascii="Times New Roman" w:hAnsi="Times New Roman"/>
        </w:rPr>
        <w:t xml:space="preserve"> -</w:t>
      </w:r>
      <w:r>
        <w:rPr>
          <w:sz w:val="28"/>
          <w:b/>
          <w:szCs w:val="28"/>
          <w:rFonts w:ascii="Times New Roman" w:hAnsi="Times New Roman"/>
        </w:rPr>
        <w:t xml:space="preserve"> 1 год)</w:t>
      </w:r>
    </w:p>
    <w:p>
      <w:pPr>
        <w:pStyle w:val="style0"/>
        <w:jc w:val="both"/>
        <w:ind w:firstLine="425" w:left="-992" w:right="-284"/>
        <w:shd w:fill="FFFFFF"/>
        <w:spacing w:after="0" w:before="0" w:line="100" w:lineRule="atLeast"/>
      </w:pPr>
      <w:r>
        <w:rPr>
          <w:sz w:val="28"/>
          <w:szCs w:val="28"/>
          <w:rFonts w:cs="Times New Roman" w:eastAsia="Times New Roman"/>
        </w:rPr>
        <w:t>Курс разработан на основе требований к уровню подготовки обучающихся 9 классов общеобразовательных учреждений для ОГЭ по информатике и ИКТ, спецификации контрольных измерительных материалов ОГЭ.</w:t>
      </w:r>
    </w:p>
    <w:p>
      <w:pPr>
        <w:pStyle w:val="style0"/>
        <w:jc w:val="both"/>
        <w:ind w:firstLine="425" w:left="-992" w:right="-284"/>
        <w:shd w:fill="FFFFFF"/>
        <w:spacing w:after="0" w:before="0" w:line="100" w:lineRule="atLeast"/>
      </w:pPr>
      <w:r>
        <w:rPr>
          <w:sz w:val="28"/>
          <w:szCs w:val="28"/>
          <w:rFonts w:cs="Times New Roman" w:eastAsia="Times New Roman"/>
        </w:rPr>
      </w:r>
    </w:p>
    <w:p>
      <w:pPr>
        <w:pStyle w:val="style0"/>
        <w:jc w:val="both"/>
        <w:ind w:hanging="0" w:left="-992" w:right="-284"/>
        <w:shd w:fill="FFFFFF"/>
        <w:spacing w:after="0" w:before="0" w:line="100" w:lineRule="atLeast"/>
      </w:pPr>
      <w:r>
        <w:rPr>
          <w:sz w:val="28"/>
          <w:i/>
          <w:b/>
          <w:szCs w:val="28"/>
          <w:bCs/>
          <w:rFonts w:cs="Times New Roman" w:eastAsia="Times New Roman"/>
        </w:rPr>
        <w:t>Цели:</w:t>
      </w:r>
    </w:p>
    <w:p>
      <w:pPr>
        <w:pStyle w:val="style0"/>
        <w:jc w:val="both"/>
        <w:ind w:hanging="0" w:left="-992" w:right="-284"/>
        <w:shd w:fill="FFFFFF"/>
        <w:spacing w:after="0" w:before="0" w:line="100" w:lineRule="atLeast"/>
      </w:pPr>
      <w:r>
        <w:rPr>
          <w:sz w:val="28"/>
          <w:szCs w:val="28"/>
          <w:rFonts w:cs="Times New Roman" w:eastAsia="Times New Roman"/>
        </w:rPr>
        <w:t>- Закрепление и систематизация базисных понятий информатики и программирования.</w:t>
      </w:r>
    </w:p>
    <w:p>
      <w:pPr>
        <w:pStyle w:val="style0"/>
        <w:jc w:val="both"/>
        <w:ind w:hanging="0" w:left="-992" w:right="-284"/>
        <w:shd w:fill="FFFFFF"/>
        <w:spacing w:after="0" w:before="0" w:line="100" w:lineRule="atLeast"/>
      </w:pPr>
      <w:r>
        <w:rPr>
          <w:sz w:val="28"/>
          <w:szCs w:val="28"/>
          <w:rFonts w:cs="Times New Roman" w:eastAsia="Times New Roman"/>
        </w:rPr>
        <w:t>- Умение строить логические модели, выделять свойства предметов.</w:t>
      </w:r>
    </w:p>
    <w:p>
      <w:pPr>
        <w:pStyle w:val="style0"/>
        <w:jc w:val="both"/>
        <w:ind w:hanging="0" w:left="-992" w:right="-284"/>
        <w:shd w:fill="FFFFFF"/>
        <w:spacing w:after="0" w:before="0" w:line="100" w:lineRule="atLeast"/>
      </w:pPr>
      <w:r>
        <w:rPr>
          <w:sz w:val="28"/>
          <w:szCs w:val="28"/>
          <w:rFonts w:cs="Times New Roman" w:eastAsia="Times New Roman"/>
        </w:rPr>
        <w:t>- Умение находить события, обладающие данным свойством или несколькими свойствами.</w:t>
      </w:r>
    </w:p>
    <w:p>
      <w:pPr>
        <w:pStyle w:val="style0"/>
        <w:jc w:val="both"/>
        <w:ind w:hanging="0" w:left="-992" w:right="-284"/>
        <w:shd w:fill="FFFFFF"/>
        <w:spacing w:after="0" w:before="0" w:line="100" w:lineRule="atLeast"/>
      </w:pPr>
      <w:r>
        <w:rPr>
          <w:sz w:val="28"/>
          <w:szCs w:val="28"/>
          <w:rFonts w:cs="Times New Roman" w:eastAsia="Times New Roman"/>
        </w:rPr>
        <w:t>- Уметь расставлять события в правильной последовательности.</w:t>
      </w:r>
    </w:p>
    <w:p>
      <w:pPr>
        <w:pStyle w:val="style0"/>
        <w:jc w:val="both"/>
        <w:ind w:hanging="0" w:left="-992" w:right="-284"/>
        <w:shd w:fill="FFFFFF"/>
        <w:spacing w:after="0" w:before="0" w:line="100" w:lineRule="atLeast"/>
      </w:pPr>
      <w:r>
        <w:rPr>
          <w:sz w:val="28"/>
          <w:szCs w:val="28"/>
          <w:rFonts w:cs="Times New Roman" w:eastAsia="Times New Roman"/>
        </w:rPr>
        <w:t>- Создавать структурированные алгоритмы.</w:t>
      </w:r>
    </w:p>
    <w:p>
      <w:pPr>
        <w:pStyle w:val="style0"/>
        <w:jc w:val="both"/>
        <w:ind w:hanging="0" w:left="-992" w:right="-284"/>
        <w:shd w:fill="FFFFFF"/>
        <w:spacing w:after="0" w:before="0" w:line="100" w:lineRule="atLeast"/>
      </w:pPr>
      <w:r>
        <w:rPr>
          <w:sz w:val="28"/>
          <w:szCs w:val="28"/>
          <w:rFonts w:cs="Times New Roman" w:eastAsia="Times New Roman"/>
        </w:rPr>
        <w:t>- Уметь описывать порядок действий для достижения нужного результата.</w:t>
      </w:r>
    </w:p>
    <w:p>
      <w:pPr>
        <w:pStyle w:val="style0"/>
        <w:jc w:val="both"/>
        <w:ind w:hanging="0" w:left="-992" w:right="-284"/>
        <w:shd w:fill="FFFFFF"/>
        <w:spacing w:after="0" w:before="0" w:line="100" w:lineRule="atLeast"/>
      </w:pPr>
      <w:r>
        <w:rPr>
          <w:sz w:val="28"/>
          <w:szCs w:val="28"/>
          <w:rFonts w:cs="Times New Roman" w:eastAsia="Times New Roman"/>
        </w:rPr>
        <w:t>- Знать основные конструкции языка программирования.</w:t>
      </w:r>
    </w:p>
    <w:p>
      <w:pPr>
        <w:pStyle w:val="style0"/>
        <w:jc w:val="both"/>
        <w:ind w:hanging="0" w:left="-992" w:right="-284"/>
        <w:shd w:fill="FFFFFF"/>
        <w:spacing w:after="0" w:before="0" w:line="100" w:lineRule="atLeast"/>
      </w:pPr>
      <w:r>
        <w:rPr>
          <w:sz w:val="28"/>
          <w:szCs w:val="28"/>
          <w:rFonts w:cs="Times New Roman" w:eastAsia="Times New Roman"/>
        </w:rPr>
        <w:t>- Уметь применять язык программирования при решении задач.</w:t>
      </w:r>
    </w:p>
    <w:p>
      <w:pPr>
        <w:pStyle w:val="style0"/>
        <w:jc w:val="both"/>
        <w:ind w:hanging="0" w:left="-992" w:right="-284"/>
        <w:shd w:fill="FFFFFF"/>
        <w:spacing w:after="0" w:before="0" w:line="100" w:lineRule="atLeast"/>
      </w:pPr>
      <w:r>
        <w:rPr>
          <w:sz w:val="28"/>
          <w:szCs w:val="28"/>
          <w:rFonts w:cs="Times New Roman" w:eastAsia="Times New Roman"/>
        </w:rPr>
        <w:t>- Уметь находить ошибки в неправильной последовательности действий.</w:t>
      </w:r>
    </w:p>
    <w:p>
      <w:pPr>
        <w:pStyle w:val="style0"/>
        <w:jc w:val="both"/>
        <w:ind w:hanging="0" w:left="-992" w:right="-284"/>
        <w:shd w:fill="FFFFFF"/>
        <w:spacing w:after="0" w:before="0" w:line="100" w:lineRule="atLeast"/>
      </w:pPr>
      <w:r>
        <w:rPr>
          <w:sz w:val="28"/>
          <w:szCs w:val="28"/>
          <w:rFonts w:cs="Times New Roman" w:eastAsia="Times New Roman"/>
        </w:rPr>
      </w:r>
    </w:p>
    <w:p>
      <w:pPr>
        <w:pStyle w:val="style0"/>
        <w:jc w:val="both"/>
        <w:ind w:hanging="0" w:left="-992" w:right="-284"/>
        <w:shd w:fill="FFFFFF"/>
        <w:spacing w:after="0" w:before="0" w:line="100" w:lineRule="atLeast"/>
      </w:pPr>
      <w:r>
        <w:rPr>
          <w:sz w:val="28"/>
          <w:i/>
          <w:b/>
          <w:szCs w:val="28"/>
          <w:bCs/>
          <w:rFonts w:cs="Times New Roman" w:eastAsia="Times New Roman"/>
        </w:rPr>
        <w:t>Задачи:</w:t>
      </w:r>
    </w:p>
    <w:p>
      <w:pPr>
        <w:pStyle w:val="style0"/>
        <w:jc w:val="both"/>
        <w:ind w:hanging="0" w:left="-992" w:right="-284"/>
        <w:shd w:fill="FFFFFF"/>
        <w:spacing w:after="0" w:before="0" w:line="100" w:lineRule="atLeast"/>
      </w:pPr>
      <w:r>
        <w:rPr>
          <w:sz w:val="28"/>
          <w:szCs w:val="28"/>
          <w:rFonts w:cs="Times New Roman" w:eastAsia="Times New Roman"/>
        </w:rPr>
        <w:t>- Способствовать развитию алгоритмического мышления.</w:t>
      </w:r>
    </w:p>
    <w:p>
      <w:pPr>
        <w:pStyle w:val="style0"/>
        <w:jc w:val="both"/>
        <w:ind w:hanging="0" w:left="-992" w:right="-284"/>
        <w:shd w:fill="FFFFFF"/>
        <w:spacing w:after="0" w:before="0" w:line="100" w:lineRule="atLeast"/>
      </w:pPr>
      <w:r>
        <w:rPr>
          <w:sz w:val="28"/>
          <w:szCs w:val="28"/>
          <w:rFonts w:cs="Times New Roman" w:eastAsia="Times New Roman"/>
        </w:rPr>
        <w:t>- Способствовать развитию логического мышления.</w:t>
      </w:r>
    </w:p>
    <w:p>
      <w:pPr>
        <w:pStyle w:val="style0"/>
        <w:jc w:val="both"/>
        <w:ind w:hanging="0" w:left="-992" w:right="-284"/>
        <w:shd w:fill="FFFFFF"/>
        <w:spacing w:after="0" w:before="0" w:line="100" w:lineRule="atLeast"/>
      </w:pPr>
      <w:r>
        <w:rPr>
          <w:sz w:val="28"/>
          <w:szCs w:val="28"/>
          <w:rFonts w:cs="Times New Roman" w:eastAsia="Times New Roman"/>
        </w:rPr>
        <w:t>- Способствовать развитию умения абстрагироваться и творчески подходить к решению задач.</w:t>
      </w:r>
    </w:p>
    <w:p>
      <w:pPr>
        <w:pStyle w:val="style0"/>
        <w:jc w:val="both"/>
        <w:ind w:hanging="0" w:left="-992" w:right="-284"/>
        <w:shd w:fill="FFFFFF"/>
        <w:spacing w:after="0" w:before="0" w:line="100" w:lineRule="atLeast"/>
      </w:pPr>
      <w:r>
        <w:rPr>
          <w:sz w:val="16"/>
          <w:szCs w:val="16"/>
          <w:rFonts w:cs="Times New Roman" w:eastAsia="Times New Roman"/>
        </w:rPr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28"/>
          <w:i/>
          <w:b/>
          <w:szCs w:val="28"/>
          <w:rFonts w:cs="Times New Roman"/>
        </w:rPr>
        <w:t>Личностные результаты</w:t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16"/>
          <w:i/>
          <w:b/>
          <w:szCs w:val="16"/>
          <w:rFonts w:cs="Times New Roman"/>
        </w:rPr>
      </w:r>
    </w:p>
    <w:p>
      <w:pPr>
        <w:pStyle w:val="style0"/>
        <w:jc w:val="both"/>
        <w:ind w:firstLine="425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>Основными личностными результатами, формируемыми при изучении данного курса, являются:</w:t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 xml:space="preserve">-   понимание роли информационных процессов в современном мире; </w:t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>- владение первичными навыками анализа и критичной оценки получаемой информации;</w:t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>- ответственное отношение к информации с учетом правовых и этических аспектов ее распространения;</w:t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>- развитие чувства личной ответственности за качество окружающей информационной среды;</w:t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>- 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</w:t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>- 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>- способность и готовность к общению и сотрудничеству со сверстниками и взрослыми в процессе учебной деятельности;</w:t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 xml:space="preserve">- 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 </w:t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28"/>
          <w:i/>
          <w:b/>
          <w:szCs w:val="28"/>
          <w:rFonts w:cs="Times New Roman"/>
        </w:rPr>
        <w:t>Метапредметные  результаты</w:t>
      </w:r>
      <w:r>
        <w:rPr>
          <w:sz w:val="28"/>
          <w:szCs w:val="28"/>
          <w:rFonts w:cs="Times New Roman"/>
        </w:rPr>
        <w:t xml:space="preserve"> </w:t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16"/>
          <w:szCs w:val="16"/>
          <w:rFonts w:cs="Times New Roman"/>
        </w:rPr>
      </w:r>
    </w:p>
    <w:p>
      <w:pPr>
        <w:pStyle w:val="style0"/>
        <w:jc w:val="both"/>
        <w:ind w:firstLine="425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>Основными метапредметными результатами, формируемыми при изучении данного курса, являются:</w:t>
      </w:r>
    </w:p>
    <w:p>
      <w:pPr>
        <w:pStyle w:val="style0"/>
        <w:jc w:val="both"/>
        <w:ind w:hanging="1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>- владение общепредметными понятиями «модель», «алгоритм», «исполнитель» и др.;</w:t>
      </w:r>
    </w:p>
    <w:p>
      <w:pPr>
        <w:pStyle w:val="style0"/>
        <w:jc w:val="both"/>
        <w:ind w:hanging="1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>- владение информационно-логическими умениями: определять понятия, создавать обобщения, устанавливать аналогии, классифицировать, устанавливать причинно - следственные связи, строить логические  рассуждения  и делать выводы;</w:t>
      </w:r>
    </w:p>
    <w:p>
      <w:pPr>
        <w:pStyle w:val="style0"/>
        <w:jc w:val="both"/>
        <w:ind w:hanging="1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 xml:space="preserve">- 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</w:t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>правильность выполнения учебной задачи;</w:t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>-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 xml:space="preserve">- владение основными универсальными умениями информационного характера: постановка и формулирование проблемы; </w:t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 xml:space="preserve">- поиск и выделение необходимой информации, применение методов информационного поиска; </w:t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 xml:space="preserve">- структурирование и визуализация информации; </w:t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 xml:space="preserve">- выбор наиболее эффективных способов решения задач в зависимости от конкретных условий; </w:t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>- самостоятельное создание алгоритмов деятельности при решении проблем творческого и поискового характера;</w:t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 xml:space="preserve">- владение информационным моделированием как основным методом приобретения знаний: умение «читать» таблицы, диаграммы, схемы и т.д.; </w:t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>-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 xml:space="preserve">- ИКТ-компетентность -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ИКТ); </w:t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 xml:space="preserve">- коммуникация и социальное взаимодействие; </w:t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 xml:space="preserve">- поиск и организация хранения информации; анализ информации). </w:t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28"/>
          <w:i/>
          <w:b/>
          <w:szCs w:val="28"/>
          <w:rFonts w:cs="Times New Roman"/>
        </w:rPr>
        <w:t>Предметные результаты</w:t>
      </w:r>
      <w:r>
        <w:rPr>
          <w:sz w:val="28"/>
          <w:szCs w:val="28"/>
          <w:rFonts w:cs="Times New Roman"/>
        </w:rPr>
        <w:t xml:space="preserve"> включают в себя:  </w:t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 xml:space="preserve">- формирование информационной и алгоритмической культуры; </w:t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>-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>- формирование представления об основных изучаемых понятиях: информация, алгоритм, модель  и их свойствах;</w:t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 xml:space="preserve">- развитие алгоритмического мышления, необходимого для профессиональной деятельности в современном обществе; </w:t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 xml:space="preserve">- развитие умений составить и записать алгоритм для конкретного исполнителя; </w:t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 xml:space="preserve">- формирование знаний об алгоритмических конструкциях, логических значениях и операциях; </w:t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>- знакомство с одним из языков программирования и основными алгоритмическими структурами - линейной, условной и циклической;</w:t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>- формирование умений формализации и структурирования информации, умения выбирать способ представления данных в соответствии с поставленной задачей - таблицы, схемы, диаграммы;</w:t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 xml:space="preserve">- 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 </w:t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16"/>
          <w:szCs w:val="16"/>
          <w:rFonts w:cs="Times New Roman"/>
        </w:rPr>
      </w:r>
    </w:p>
    <w:p>
      <w:pPr>
        <w:pStyle w:val="style0"/>
        <w:jc w:val="center"/>
        <w:ind w:hanging="0" w:left="-992" w:right="-284"/>
        <w:spacing w:after="0" w:before="0" w:line="100" w:lineRule="atLeast"/>
      </w:pPr>
      <w:r>
        <w:rPr>
          <w:sz w:val="28"/>
          <w:b/>
          <w:szCs w:val="28"/>
          <w:rFonts w:cs="Times New Roman"/>
        </w:rPr>
        <w:t>Содержание внеурочной деятельности</w:t>
      </w:r>
    </w:p>
    <w:p>
      <w:pPr>
        <w:pStyle w:val="style0"/>
        <w:jc w:val="center"/>
        <w:ind w:hanging="0" w:left="-992" w:right="-284"/>
        <w:spacing w:after="0" w:before="0" w:line="100" w:lineRule="atLeast"/>
      </w:pPr>
      <w:r>
        <w:rPr>
          <w:sz w:val="16"/>
          <w:b/>
          <w:szCs w:val="16"/>
          <w:rFonts w:cs="Times New Roman"/>
        </w:rPr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28"/>
          <w:i/>
          <w:b/>
          <w:szCs w:val="28"/>
          <w:rFonts w:cs="Times New Roman"/>
        </w:rPr>
        <w:t>1. Информационные процессы (3ч)</w:t>
      </w:r>
    </w:p>
    <w:p>
      <w:pPr>
        <w:pStyle w:val="style0"/>
        <w:jc w:val="both"/>
        <w:ind w:firstLine="425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 xml:space="preserve"> </w:t>
      </w:r>
      <w:r>
        <w:rPr>
          <w:sz w:val="28"/>
          <w:szCs w:val="28"/>
          <w:rFonts w:cs="Times New Roman"/>
        </w:rPr>
        <w:t xml:space="preserve">Представление и передача информации. Естественные и формальные языки. Формализация описания реальных объектов и процессов, моделирование объектов и процессов. Единицы измерения количества информации. Кодирование и декодирование информации. </w:t>
      </w:r>
    </w:p>
    <w:p>
      <w:pPr>
        <w:pStyle w:val="style0"/>
        <w:jc w:val="both"/>
        <w:ind w:firstLine="425" w:left="-992" w:right="-284"/>
        <w:spacing w:after="0" w:before="0" w:line="100" w:lineRule="atLeast"/>
      </w:pPr>
      <w:r>
        <w:rPr>
          <w:sz w:val="16"/>
          <w:szCs w:val="16"/>
          <w:rFonts w:cs="Times New Roman"/>
        </w:rPr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28"/>
          <w:i/>
          <w:b/>
          <w:szCs w:val="28"/>
          <w:rFonts w:cs="Times New Roman"/>
        </w:rPr>
        <w:t>2. Обработка информации (6ч)</w:t>
      </w:r>
    </w:p>
    <w:p>
      <w:pPr>
        <w:pStyle w:val="style0"/>
        <w:jc w:val="both"/>
        <w:ind w:firstLine="566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>Алгоритм, свойства алгоритмов, способы записи алгоритмов. Блок-схемы. Алгоритмические конструкции. Логические значения, операции, выражения. Разбиение задачи на подзадачи, вспомогательный алгоритм. Решение задач с использованием кругов Эйлера. Повторение основных конструкций, разбор заданий из частей демонстрационных версий.</w:t>
      </w:r>
    </w:p>
    <w:p>
      <w:pPr>
        <w:pStyle w:val="style0"/>
        <w:jc w:val="both"/>
        <w:ind w:firstLine="566" w:left="-992" w:right="-284"/>
        <w:spacing w:after="0" w:before="0" w:line="100" w:lineRule="atLeast"/>
      </w:pPr>
      <w:r>
        <w:rPr>
          <w:sz w:val="16"/>
          <w:szCs w:val="16"/>
          <w:rFonts w:cs="Times New Roman"/>
        </w:rPr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28"/>
          <w:i/>
          <w:b/>
          <w:szCs w:val="28"/>
          <w:rFonts w:cs="Times New Roman"/>
        </w:rPr>
        <w:t>3. Поиск информации  (11ч)</w:t>
      </w:r>
    </w:p>
    <w:p>
      <w:pPr>
        <w:pStyle w:val="style0"/>
        <w:jc w:val="both"/>
        <w:ind w:firstLine="425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>Средства и методика поиска информации. Построение запросов. Поиск информации в сети Интернет. Электронная почта как средство связи. Компьютерные энциклопедии и словари. Объем памяти, необходимый для хранения объектов. Оценка количественных параметров информационных процессов. Скорость передачи и обработки информации, Создание, именование, сохранение, удаление объектов, организация их семейств.</w:t>
      </w:r>
    </w:p>
    <w:p>
      <w:pPr>
        <w:pStyle w:val="style0"/>
        <w:jc w:val="both"/>
        <w:ind w:firstLine="425" w:left="-992" w:right="-284"/>
        <w:spacing w:after="0" w:before="0" w:line="100" w:lineRule="atLeast"/>
      </w:pPr>
      <w:r>
        <w:rPr>
          <w:sz w:val="16"/>
          <w:szCs w:val="16"/>
          <w:rFonts w:cs="Times New Roman"/>
        </w:rPr>
      </w:r>
    </w:p>
    <w:p>
      <w:pPr>
        <w:pStyle w:val="style0"/>
        <w:jc w:val="both"/>
        <w:ind w:hanging="1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 xml:space="preserve"> </w:t>
      </w:r>
      <w:r>
        <w:rPr>
          <w:sz w:val="28"/>
          <w:i/>
          <w:b/>
          <w:szCs w:val="28"/>
          <w:rFonts w:cs="Times New Roman"/>
        </w:rPr>
        <w:t>4</w:t>
      </w:r>
      <w:r>
        <w:rPr>
          <w:sz w:val="28"/>
          <w:szCs w:val="28"/>
          <w:rFonts w:cs="Times New Roman"/>
        </w:rPr>
        <w:t xml:space="preserve">. </w:t>
      </w:r>
      <w:r>
        <w:rPr>
          <w:sz w:val="28"/>
          <w:i/>
          <w:b/>
          <w:szCs w:val="28"/>
          <w:rFonts w:cs="Times New Roman"/>
        </w:rPr>
        <w:t>Файлы и файловая система  (3ч)</w:t>
      </w:r>
    </w:p>
    <w:p>
      <w:pPr>
        <w:pStyle w:val="style0"/>
        <w:jc w:val="both"/>
        <w:ind w:hanging="1" w:left="-992" w:right="-284"/>
        <w:spacing w:after="0" w:before="0" w:line="100" w:lineRule="atLeast"/>
      </w:pPr>
      <w:r>
        <w:rPr>
          <w:sz w:val="16"/>
          <w:szCs w:val="16"/>
          <w:rFonts w:cs="Times New Roman"/>
        </w:rPr>
      </w:r>
    </w:p>
    <w:p>
      <w:pPr>
        <w:pStyle w:val="style0"/>
        <w:jc w:val="both"/>
        <w:ind w:firstLine="425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 xml:space="preserve">Архивирование и разархивирование. Защита информации от компьютерных вирусов. Оценка количественных параметров информационных объектов. Объём памяти, необходимый для хранения объектов. Оценка количественных параметров информационных процессов. </w:t>
      </w:r>
    </w:p>
    <w:p>
      <w:pPr>
        <w:pStyle w:val="style0"/>
        <w:jc w:val="both"/>
        <w:ind w:firstLine="425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</w:r>
    </w:p>
    <w:p>
      <w:pPr>
        <w:pStyle w:val="style0"/>
        <w:jc w:val="both"/>
        <w:ind w:firstLine="425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</w:r>
    </w:p>
    <w:p>
      <w:pPr>
        <w:pStyle w:val="style0"/>
        <w:jc w:val="both"/>
        <w:ind w:firstLine="425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28"/>
          <w:i/>
          <w:b/>
          <w:szCs w:val="28"/>
          <w:rFonts w:cs="Times New Roman"/>
        </w:rPr>
        <w:t>5. Проектирование и моделирование  (3ч)</w:t>
      </w:r>
    </w:p>
    <w:p>
      <w:pPr>
        <w:pStyle w:val="style0"/>
        <w:jc w:val="both"/>
        <w:ind w:firstLine="425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 xml:space="preserve">Использование и конструирование стандартных графических объектов. Простейшие управляемые компьютерные модели. Знакомство с графическими редакторами. Операции редактирования графических объектов: изменение размера, сжатие изображения, обрезка, поворот, отражение; работа с областями (выделение, копирование, заливка цветом); коррекция цвета, яркости и контрастности. </w:t>
      </w:r>
    </w:p>
    <w:p>
      <w:pPr>
        <w:pStyle w:val="style0"/>
        <w:jc w:val="both"/>
        <w:ind w:firstLine="425" w:left="-992" w:right="-284"/>
        <w:spacing w:after="0" w:before="0" w:line="100" w:lineRule="atLeast"/>
      </w:pPr>
      <w:r>
        <w:rPr>
          <w:sz w:val="16"/>
          <w:szCs w:val="16"/>
          <w:rFonts w:cs="Times New Roman"/>
        </w:rPr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28"/>
          <w:i/>
          <w:b/>
          <w:szCs w:val="28"/>
          <w:rFonts w:cs="Times New Roman"/>
        </w:rPr>
        <w:t>5. Электронные таблицы  (1ч)</w:t>
      </w:r>
    </w:p>
    <w:p>
      <w:pPr>
        <w:pStyle w:val="style0"/>
        <w:jc w:val="both"/>
        <w:ind w:firstLine="425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 xml:space="preserve">Таблица как средство моделирования. Математические формулы и вычисления по ним. Представление формульной зависимости в графическом виде. </w:t>
      </w:r>
    </w:p>
    <w:p>
      <w:pPr>
        <w:pStyle w:val="style0"/>
        <w:jc w:val="both"/>
        <w:ind w:firstLine="425" w:left="-992" w:right="-284"/>
        <w:spacing w:after="0" w:before="0" w:line="100" w:lineRule="atLeast"/>
      </w:pPr>
      <w:r>
        <w:rPr>
          <w:sz w:val="16"/>
          <w:szCs w:val="16"/>
          <w:rFonts w:cs="Times New Roman"/>
        </w:rPr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28"/>
          <w:i/>
          <w:b/>
          <w:szCs w:val="28"/>
          <w:rFonts w:cs="Times New Roman"/>
        </w:rPr>
        <w:t>6. Учебные исполнители и языки программирования (5ч)</w:t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ab/>
      </w:r>
      <w:r>
        <w:rPr>
          <w:rStyle w:val="style21"/>
          <w:color w:val="333333"/>
          <w:rFonts w:ascii="Arial" w:cs="Arial" w:hAnsi="Arial"/>
        </w:rPr>
        <w:t> </w:t>
      </w:r>
      <w:r>
        <w:rPr>
          <w:rStyle w:val="style21"/>
          <w:sz w:val="28"/>
          <w:i w:val="off"/>
          <w:szCs w:val="28"/>
          <w:rFonts w:cs="Times New Roman"/>
        </w:rPr>
        <w:t>Способы записи алгоритма (словесный, в виде блок-схемы, программа). Составление алгоритмов и программ с использованием ветвлений, циклов и вспомогательных алгоритмов для управления исполнителем Робот. Запись и выполнение программ на одном из универсальных языков программирования.</w:t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16"/>
          <w:i/>
          <w:szCs w:val="16"/>
          <w:rFonts w:cs="Times New Roman"/>
        </w:rPr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28"/>
          <w:i/>
          <w:b/>
          <w:szCs w:val="28"/>
          <w:rFonts w:cs="Times New Roman"/>
        </w:rPr>
        <w:t>7. Итоговый контроль (1ч)</w:t>
      </w:r>
    </w:p>
    <w:p>
      <w:pPr>
        <w:pStyle w:val="style0"/>
        <w:jc w:val="both"/>
        <w:ind w:firstLine="566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 xml:space="preserve">Решение тестов ОГЭ. </w:t>
      </w:r>
    </w:p>
    <w:p>
      <w:pPr>
        <w:pStyle w:val="style0"/>
        <w:jc w:val="both"/>
        <w:ind w:hanging="0" w:left="-992" w:right="-284"/>
        <w:spacing w:after="0" w:before="0" w:line="100" w:lineRule="atLeast"/>
      </w:pPr>
      <w:r>
        <w:rPr>
          <w:sz w:val="16"/>
          <w:szCs w:val="16"/>
          <w:rFonts w:cs="Times New Roman"/>
        </w:rPr>
      </w:r>
    </w:p>
    <w:p>
      <w:pPr>
        <w:pStyle w:val="style0"/>
        <w:jc w:val="center"/>
        <w:ind w:hanging="0" w:left="-992" w:right="-284"/>
        <w:spacing w:after="0" w:before="0" w:line="100" w:lineRule="atLeast"/>
      </w:pPr>
      <w:r>
        <w:rPr>
          <w:sz w:val="28"/>
          <w:b/>
          <w:szCs w:val="28"/>
          <w:rFonts w:cs="Times New Roman"/>
        </w:rPr>
        <w:t>Формы проведения занятий и виды деятельности</w:t>
      </w:r>
    </w:p>
    <w:p>
      <w:pPr>
        <w:pStyle w:val="style0"/>
        <w:jc w:val="center"/>
        <w:ind w:hanging="0" w:left="-992" w:right="-284"/>
        <w:spacing w:after="0" w:before="0" w:line="100" w:lineRule="atLeast"/>
      </w:pPr>
      <w:r>
        <w:rPr>
          <w:sz w:val="16"/>
          <w:b/>
          <w:szCs w:val="16"/>
          <w:rFonts w:cs="Times New Roman"/>
        </w:rPr>
      </w:r>
    </w:p>
    <w:p>
      <w:pPr>
        <w:pStyle w:val="style0"/>
        <w:jc w:val="both"/>
        <w:ind w:firstLine="566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 xml:space="preserve">Структура курса представляет собой набор логически законченных и содержательно взаимосвязанных тем, изучение которых обеспечивает системность и практическую направленность знаний и умений обучающейся. Разнообразный дидактический материал дает возможность отбирать задания различной степени подготовки. Занятия направлены на расширение и углубление базового курса. </w:t>
      </w:r>
    </w:p>
    <w:p>
      <w:pPr>
        <w:pStyle w:val="style0"/>
        <w:jc w:val="both"/>
        <w:ind w:firstLine="566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>Основной тип занятий - практикум. Данный курс построен по принципу сочетания теоретического материала с практическим решением заданий в формате ОГЭ. Перед разбором задач сначала предлагается краткая теория по определенной теме и важные комментарии о том, на что в первую очередь надо обратить внимание, предлагается наиболее эффективный способ решения. В качестве домашнего задания предлагается самостоятельное решение задач по мере освоения тем курса. Промежуточный контроль знаний осуществляется в форме выполнения контрольных работ, тестов.</w:t>
      </w:r>
    </w:p>
    <w:p>
      <w:pPr>
        <w:pStyle w:val="style0"/>
        <w:jc w:val="both"/>
        <w:ind w:firstLine="566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 xml:space="preserve">Для реализации содержания обучения по данной программе все теоретические положения дополняются и закрепляются практическими заданиями, чтобы на практике могли отработать навык выполнения действий по решению поставленной задачи. </w:t>
      </w:r>
    </w:p>
    <w:p>
      <w:pPr>
        <w:pStyle w:val="style0"/>
        <w:jc w:val="both"/>
        <w:ind w:firstLine="566" w:left="-992" w:right="-284"/>
        <w:spacing w:after="0" w:before="0" w:line="100" w:lineRule="atLeast"/>
      </w:pPr>
      <w:r>
        <w:rPr>
          <w:sz w:val="16"/>
          <w:szCs w:val="16"/>
          <w:rFonts w:cs="Times New Roman"/>
        </w:rPr>
      </w:r>
    </w:p>
    <w:p>
      <w:pPr>
        <w:pStyle w:val="style0"/>
        <w:jc w:val="center"/>
        <w:ind w:hanging="1" w:left="-992" w:right="-284"/>
        <w:spacing w:after="0" w:before="0" w:line="100" w:lineRule="atLeast"/>
      </w:pPr>
      <w:r>
        <w:rPr>
          <w:sz w:val="28"/>
          <w:b/>
          <w:szCs w:val="28"/>
          <w:rFonts w:cs="Times New Roman"/>
        </w:rPr>
        <w:t>Методы обучения:</w:t>
      </w:r>
    </w:p>
    <w:p>
      <w:pPr>
        <w:pStyle w:val="style0"/>
        <w:jc w:val="center"/>
        <w:ind w:hanging="1" w:left="-992" w:right="-284"/>
        <w:spacing w:after="0" w:before="0" w:line="100" w:lineRule="atLeast"/>
      </w:pPr>
      <w:r>
        <w:rPr>
          <w:sz w:val="16"/>
          <w:b/>
          <w:szCs w:val="16"/>
          <w:rFonts w:cs="Times New Roman"/>
        </w:rPr>
      </w:r>
    </w:p>
    <w:p>
      <w:pPr>
        <w:pStyle w:val="style0"/>
        <w:jc w:val="both"/>
        <w:ind w:firstLine="566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>- основным метод обучения является практическая деятельность, которая позволяет развить исследовательские и творческие способности обучающейся, а также отработать основные умения (практические работы, подбор необходимого оборудования; выбор программного обеспечения для выполнения заданий)</w:t>
      </w:r>
    </w:p>
    <w:p>
      <w:pPr>
        <w:pStyle w:val="style0"/>
        <w:jc w:val="both"/>
        <w:ind w:hanging="1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>- демонстрационные (презентации, обучающие программные средства);</w:t>
      </w:r>
    </w:p>
    <w:p>
      <w:pPr>
        <w:pStyle w:val="style0"/>
        <w:jc w:val="both"/>
        <w:ind w:hanging="1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  <w:t>- словесные (лекции, семинары, консультации).</w:t>
      </w:r>
    </w:p>
    <w:p>
      <w:pPr>
        <w:pStyle w:val="style0"/>
        <w:jc w:val="both"/>
        <w:ind w:hanging="1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</w:r>
    </w:p>
    <w:p>
      <w:pPr>
        <w:pStyle w:val="style0"/>
        <w:jc w:val="both"/>
        <w:ind w:hanging="1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</w:r>
    </w:p>
    <w:p>
      <w:pPr>
        <w:pStyle w:val="style0"/>
        <w:jc w:val="both"/>
        <w:ind w:hanging="1" w:left="-992" w:right="-284"/>
        <w:spacing w:after="0" w:before="0" w:line="100" w:lineRule="atLeast"/>
      </w:pPr>
      <w:r>
        <w:rPr>
          <w:sz w:val="28"/>
          <w:szCs w:val="28"/>
          <w:rFonts w:cs="Times New Roman"/>
        </w:rPr>
      </w:r>
    </w:p>
    <w:p>
      <w:pPr>
        <w:pStyle w:val="style0"/>
        <w:jc w:val="center"/>
        <w:ind w:hanging="1" w:left="-992" w:right="-284"/>
        <w:spacing w:after="0" w:before="0" w:line="100" w:lineRule="atLeast"/>
      </w:pPr>
      <w:r>
        <w:rPr>
          <w:sz w:val="16"/>
          <w:szCs w:val="16"/>
          <w:rFonts w:cs="Times New Roman"/>
        </w:rPr>
      </w:r>
    </w:p>
    <w:p>
      <w:pPr>
        <w:pStyle w:val="style0"/>
        <w:jc w:val="center"/>
        <w:ind w:hanging="1" w:left="-992" w:right="-284"/>
        <w:spacing w:after="0" w:before="0" w:line="100" w:lineRule="atLeast"/>
      </w:pPr>
      <w:r>
        <w:rPr>
          <w:sz w:val="28"/>
          <w:b/>
          <w:szCs w:val="28"/>
          <w:rFonts w:cs="Times New Roman"/>
        </w:rPr>
        <w:t>Тематическое планирование</w:t>
      </w:r>
    </w:p>
    <w:p>
      <w:pPr>
        <w:pStyle w:val="style0"/>
        <w:jc w:val="center"/>
        <w:ind w:hanging="1" w:left="-992" w:right="-284"/>
        <w:spacing w:after="0" w:before="0" w:line="100" w:lineRule="atLeast"/>
      </w:pPr>
      <w:r>
        <w:rPr>
          <w:sz w:val="16"/>
          <w:b/>
          <w:szCs w:val="16"/>
          <w:rFonts w:cs="Times New Roman"/>
        </w:rPr>
      </w:r>
    </w:p>
    <w:tbl>
      <w:tblPr>
        <w:tblBorders/>
        <w:jc w:val="left"/>
        <w:tblInd w:type="dxa" w:w="-108"/>
      </w:tblPr>
      <w:tblGrid>
        <w:gridCol w:w="1251"/>
        <w:gridCol w:w="8135"/>
        <w:gridCol w:w="9871"/>
      </w:tblGrid>
      <w:tr>
        <w:trPr>
          <w:trHeight w:hRule="atLeast" w:val="480"/>
          <w:cantSplit w:val="off"/>
        </w:trPr>
        <w:tc>
          <w:tcPr>
            <w:tcBorders/>
            <w:shd w:fill="auto"/>
            <w:tcW w:type="dxa" w:w="125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№</w:t>
            </w:r>
            <w:r>
              <w:rPr>
                <w:sz w:val="28"/>
                <w:szCs w:val="28"/>
                <w:rFonts w:cs="Times New Roman"/>
              </w:rPr>
              <w:t>п/п</w:t>
            </w:r>
          </w:p>
        </w:tc>
        <w:tc>
          <w:tcPr>
            <w:tcBorders/>
            <w:shd w:fill="auto"/>
            <w:tcW w:type="dxa" w:w="813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Тема</w:t>
            </w:r>
          </w:p>
        </w:tc>
        <w:tc>
          <w:tcPr>
            <w:tcBorders/>
            <w:shd w:fill="auto"/>
            <w:tcW w:type="dxa" w:w="987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Кол-во часов</w:t>
            </w:r>
          </w:p>
        </w:tc>
      </w:tr>
      <w:tr>
        <w:trPr>
          <w:trHeight w:hRule="atLeast" w:val="480"/>
          <w:cantSplit w:val="off"/>
        </w:trPr>
        <w:tc>
          <w:tcPr>
            <w:tcBorders/>
            <w:shd w:fill="auto"/>
            <w:tcW w:type="dxa" w:w="125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1</w:t>
            </w:r>
          </w:p>
        </w:tc>
        <w:tc>
          <w:tcPr>
            <w:tcBorders/>
            <w:shd w:fill="auto"/>
            <w:tcW w:type="dxa" w:w="813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Знакомство с контрольно измерительными материалами ОГЭ по информатике 2024.</w:t>
            </w:r>
          </w:p>
          <w:p>
            <w:pPr>
              <w:pStyle w:val="style35"/>
              <w:ind w:hanging="0" w:left="33" w:right="0"/>
            </w:pPr>
            <w:r>
              <w:rPr>
                <w:sz w:val="28"/>
                <w:szCs w:val="28"/>
                <w:rFonts w:cs="Times New Roman"/>
              </w:rPr>
              <w:t>Количественные параметры информационных объектов</w:t>
            </w:r>
          </w:p>
        </w:tc>
        <w:tc>
          <w:tcPr>
            <w:tcBorders/>
            <w:shd w:fill="auto"/>
            <w:tcW w:type="dxa" w:w="987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1</w:t>
            </w:r>
          </w:p>
        </w:tc>
      </w:tr>
      <w:tr>
        <w:trPr>
          <w:trHeight w:hRule="atLeast" w:val="480"/>
          <w:cantSplit w:val="off"/>
        </w:trPr>
        <w:tc>
          <w:tcPr>
            <w:tcBorders/>
            <w:shd w:fill="auto"/>
            <w:tcW w:type="dxa" w:w="125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2</w:t>
            </w:r>
          </w:p>
        </w:tc>
        <w:tc>
          <w:tcPr>
            <w:tcBorders/>
            <w:shd w:fill="auto"/>
            <w:tcW w:type="dxa" w:w="813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ind w:hanging="0" w:left="0" w:right="0"/>
            </w:pPr>
            <w:r>
              <w:rPr>
                <w:sz w:val="28"/>
                <w:szCs w:val="28"/>
                <w:rFonts w:cs="Times New Roman"/>
              </w:rPr>
              <w:t>Кодирование и декодирование</w:t>
            </w:r>
          </w:p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</w:r>
          </w:p>
        </w:tc>
        <w:tc>
          <w:tcPr>
            <w:tcBorders/>
            <w:shd w:fill="auto"/>
            <w:tcW w:type="dxa" w:w="987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1</w:t>
            </w:r>
          </w:p>
        </w:tc>
      </w:tr>
      <w:tr>
        <w:trPr>
          <w:trHeight w:hRule="atLeast" w:val="480"/>
          <w:cantSplit w:val="off"/>
        </w:trPr>
        <w:tc>
          <w:tcPr>
            <w:tcBorders/>
            <w:shd w:fill="auto"/>
            <w:tcW w:type="dxa" w:w="125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3</w:t>
            </w:r>
          </w:p>
        </w:tc>
        <w:tc>
          <w:tcPr>
            <w:tcBorders/>
            <w:shd w:fill="auto"/>
            <w:tcW w:type="dxa" w:w="813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ind w:hanging="0" w:left="0" w:right="0"/>
            </w:pPr>
            <w:r>
              <w:rPr>
                <w:sz w:val="28"/>
                <w:szCs w:val="28"/>
                <w:rFonts w:cs="Times New Roman"/>
              </w:rPr>
              <w:t>Неравномерное кодирование</w:t>
            </w:r>
          </w:p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</w:r>
          </w:p>
        </w:tc>
        <w:tc>
          <w:tcPr>
            <w:tcBorders/>
            <w:shd w:fill="auto"/>
            <w:tcW w:type="dxa" w:w="987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1</w:t>
            </w:r>
          </w:p>
        </w:tc>
      </w:tr>
      <w:tr>
        <w:trPr>
          <w:trHeight w:hRule="atLeast" w:val="480"/>
          <w:cantSplit w:val="off"/>
        </w:trPr>
        <w:tc>
          <w:tcPr>
            <w:tcBorders/>
            <w:shd w:fill="auto"/>
            <w:tcW w:type="dxa" w:w="125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4</w:t>
            </w:r>
          </w:p>
        </w:tc>
        <w:tc>
          <w:tcPr>
            <w:tcBorders/>
            <w:shd w:fill="auto"/>
            <w:tcW w:type="dxa" w:w="813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ind w:hanging="0" w:left="0" w:right="0"/>
            </w:pPr>
            <w:r>
              <w:rPr>
                <w:sz w:val="28"/>
                <w:szCs w:val="28"/>
                <w:rFonts w:cs="Times New Roman"/>
              </w:rPr>
              <w:t>Логические выражения (истинные и ложные высказывания)</w:t>
            </w:r>
          </w:p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</w:r>
          </w:p>
        </w:tc>
        <w:tc>
          <w:tcPr>
            <w:tcBorders/>
            <w:shd w:fill="auto"/>
            <w:tcW w:type="dxa" w:w="987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1</w:t>
            </w:r>
          </w:p>
        </w:tc>
      </w:tr>
      <w:tr>
        <w:trPr>
          <w:trHeight w:hRule="atLeast" w:val="480"/>
          <w:cantSplit w:val="off"/>
        </w:trPr>
        <w:tc>
          <w:tcPr>
            <w:tcBorders/>
            <w:shd w:fill="auto"/>
            <w:tcW w:type="dxa" w:w="125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5</w:t>
            </w:r>
          </w:p>
        </w:tc>
        <w:tc>
          <w:tcPr>
            <w:tcBorders/>
            <w:shd w:fill="auto"/>
            <w:tcW w:type="dxa" w:w="813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ind w:hanging="0" w:left="0" w:right="0"/>
            </w:pPr>
            <w:r>
              <w:rPr>
                <w:sz w:val="28"/>
                <w:szCs w:val="28"/>
                <w:rFonts w:cs="Times New Roman"/>
              </w:rPr>
              <w:t>Формальные описания реальных объектов и процессов</w:t>
            </w:r>
          </w:p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</w:r>
          </w:p>
        </w:tc>
        <w:tc>
          <w:tcPr>
            <w:tcBorders/>
            <w:shd w:fill="auto"/>
            <w:tcW w:type="dxa" w:w="987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1</w:t>
            </w:r>
          </w:p>
        </w:tc>
      </w:tr>
      <w:tr>
        <w:trPr>
          <w:trHeight w:hRule="atLeast" w:val="480"/>
          <w:cantSplit w:val="off"/>
        </w:trPr>
        <w:tc>
          <w:tcPr>
            <w:tcBorders/>
            <w:shd w:fill="auto"/>
            <w:tcW w:type="dxa" w:w="125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6</w:t>
            </w:r>
          </w:p>
        </w:tc>
        <w:tc>
          <w:tcPr>
            <w:tcBorders/>
            <w:shd w:fill="auto"/>
            <w:tcW w:type="dxa" w:w="813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 xml:space="preserve">Простой линейный алгоритм для формального исполнителя   </w:t>
            </w:r>
          </w:p>
        </w:tc>
        <w:tc>
          <w:tcPr>
            <w:tcBorders/>
            <w:shd w:fill="auto"/>
            <w:tcW w:type="dxa" w:w="987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2</w:t>
            </w:r>
          </w:p>
        </w:tc>
      </w:tr>
      <w:tr>
        <w:trPr>
          <w:trHeight w:hRule="atLeast" w:val="480"/>
          <w:cantSplit w:val="off"/>
        </w:trPr>
        <w:tc>
          <w:tcPr>
            <w:tcBorders/>
            <w:shd w:fill="auto"/>
            <w:tcW w:type="dxa" w:w="125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7</w:t>
            </w:r>
          </w:p>
        </w:tc>
        <w:tc>
          <w:tcPr>
            <w:tcBorders/>
            <w:shd w:fill="auto"/>
            <w:tcW w:type="dxa" w:w="813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Программа с условным оператором</w:t>
            </w:r>
          </w:p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</w:r>
          </w:p>
        </w:tc>
        <w:tc>
          <w:tcPr>
            <w:tcBorders/>
            <w:shd w:fill="auto"/>
            <w:tcW w:type="dxa" w:w="987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2</w:t>
            </w:r>
          </w:p>
        </w:tc>
      </w:tr>
      <w:tr>
        <w:trPr>
          <w:trHeight w:hRule="atLeast" w:val="480"/>
          <w:cantSplit w:val="off"/>
        </w:trPr>
        <w:tc>
          <w:tcPr>
            <w:tcBorders/>
            <w:shd w:fill="auto"/>
            <w:tcW w:type="dxa" w:w="125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8</w:t>
            </w:r>
          </w:p>
        </w:tc>
        <w:tc>
          <w:tcPr>
            <w:tcBorders/>
            <w:shd w:fill="auto"/>
            <w:tcW w:type="dxa" w:w="813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ind w:hanging="0" w:left="0" w:right="0"/>
            </w:pPr>
            <w:r>
              <w:rPr>
                <w:sz w:val="28"/>
                <w:szCs w:val="28"/>
                <w:rFonts w:cs="Times New Roman"/>
              </w:rPr>
              <w:t xml:space="preserve">Адреса и почта </w:t>
            </w:r>
          </w:p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</w:r>
          </w:p>
        </w:tc>
        <w:tc>
          <w:tcPr>
            <w:tcBorders/>
            <w:shd w:fill="auto"/>
            <w:tcW w:type="dxa" w:w="987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1</w:t>
            </w:r>
          </w:p>
        </w:tc>
      </w:tr>
      <w:tr>
        <w:trPr>
          <w:trHeight w:hRule="atLeast" w:val="480"/>
          <w:cantSplit w:val="off"/>
        </w:trPr>
        <w:tc>
          <w:tcPr>
            <w:tcBorders/>
            <w:shd w:fill="auto"/>
            <w:tcW w:type="dxa" w:w="125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9</w:t>
            </w:r>
          </w:p>
        </w:tc>
        <w:tc>
          <w:tcPr>
            <w:tcBorders/>
            <w:shd w:fill="auto"/>
            <w:tcW w:type="dxa" w:w="813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Запросы для поисковых систем с использованием логических выражений</w:t>
            </w:r>
          </w:p>
        </w:tc>
        <w:tc>
          <w:tcPr>
            <w:tcBorders/>
            <w:shd w:fill="auto"/>
            <w:tcW w:type="dxa" w:w="987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2</w:t>
            </w:r>
          </w:p>
        </w:tc>
      </w:tr>
      <w:tr>
        <w:trPr>
          <w:trHeight w:hRule="atLeast" w:val="480"/>
          <w:cantSplit w:val="off"/>
        </w:trPr>
        <w:tc>
          <w:tcPr>
            <w:tcBorders/>
            <w:shd w:fill="auto"/>
            <w:tcW w:type="dxa" w:w="125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10</w:t>
            </w:r>
          </w:p>
        </w:tc>
        <w:tc>
          <w:tcPr>
            <w:tcBorders/>
            <w:shd w:fill="auto"/>
            <w:tcW w:type="dxa" w:w="813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 xml:space="preserve">Анализ информации, представленной в виде схем  </w:t>
            </w:r>
          </w:p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</w:r>
          </w:p>
        </w:tc>
        <w:tc>
          <w:tcPr>
            <w:tcBorders/>
            <w:shd w:fill="auto"/>
            <w:tcW w:type="dxa" w:w="987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2</w:t>
            </w:r>
          </w:p>
        </w:tc>
      </w:tr>
      <w:tr>
        <w:trPr>
          <w:trHeight w:hRule="atLeast" w:val="480"/>
          <w:cantSplit w:val="off"/>
        </w:trPr>
        <w:tc>
          <w:tcPr>
            <w:tcBorders/>
            <w:shd w:fill="auto"/>
            <w:tcW w:type="dxa" w:w="125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11</w:t>
            </w:r>
          </w:p>
        </w:tc>
        <w:tc>
          <w:tcPr>
            <w:tcBorders/>
            <w:shd w:fill="auto"/>
            <w:tcW w:type="dxa" w:w="813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jc w:val="both"/>
              <w:ind w:hanging="0" w:left="0" w:right="0"/>
            </w:pPr>
            <w:r>
              <w:rPr>
                <w:sz w:val="28"/>
                <w:szCs w:val="28"/>
                <w:rFonts w:cs="Times New Roman"/>
              </w:rPr>
              <w:t>Принципы адресации в сети Интернет</w:t>
            </w:r>
          </w:p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</w:r>
          </w:p>
        </w:tc>
        <w:tc>
          <w:tcPr>
            <w:tcBorders/>
            <w:shd w:fill="auto"/>
            <w:tcW w:type="dxa" w:w="987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1</w:t>
            </w:r>
          </w:p>
        </w:tc>
      </w:tr>
      <w:tr>
        <w:trPr>
          <w:trHeight w:hRule="atLeast" w:val="480"/>
          <w:cantSplit w:val="off"/>
        </w:trPr>
        <w:tc>
          <w:tcPr>
            <w:tcBorders/>
            <w:shd w:fill="auto"/>
            <w:tcW w:type="dxa" w:w="125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12</w:t>
            </w:r>
          </w:p>
        </w:tc>
        <w:tc>
          <w:tcPr>
            <w:tcBorders/>
            <w:shd w:fill="auto"/>
            <w:tcW w:type="dxa" w:w="813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ind w:hanging="0" w:left="0" w:right="0"/>
            </w:pPr>
            <w:r>
              <w:rPr>
                <w:sz w:val="28"/>
                <w:szCs w:val="28"/>
                <w:rFonts w:cs="Times New Roman"/>
              </w:rPr>
              <w:t>Поиск информации в сети Интернет</w:t>
            </w:r>
          </w:p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</w:r>
          </w:p>
        </w:tc>
        <w:tc>
          <w:tcPr>
            <w:tcBorders/>
            <w:shd w:fill="auto"/>
            <w:tcW w:type="dxa" w:w="987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1</w:t>
            </w:r>
          </w:p>
        </w:tc>
      </w:tr>
      <w:tr>
        <w:trPr>
          <w:trHeight w:hRule="atLeast" w:val="480"/>
          <w:cantSplit w:val="off"/>
        </w:trPr>
        <w:tc>
          <w:tcPr>
            <w:tcBorders/>
            <w:shd w:fill="auto"/>
            <w:tcW w:type="dxa" w:w="125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13</w:t>
            </w:r>
          </w:p>
        </w:tc>
        <w:tc>
          <w:tcPr>
            <w:tcBorders/>
            <w:shd w:fill="auto"/>
            <w:tcW w:type="dxa" w:w="813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ind w:hanging="0" w:left="0" w:right="0"/>
            </w:pPr>
            <w:r>
              <w:rPr>
                <w:sz w:val="28"/>
                <w:szCs w:val="28"/>
                <w:rFonts w:cs="Times New Roman"/>
              </w:rPr>
              <w:t>Двоичное представление чисел</w:t>
            </w:r>
          </w:p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</w:r>
          </w:p>
        </w:tc>
        <w:tc>
          <w:tcPr>
            <w:tcBorders/>
            <w:shd w:fill="auto"/>
            <w:tcW w:type="dxa" w:w="987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1</w:t>
            </w:r>
          </w:p>
        </w:tc>
      </w:tr>
      <w:tr>
        <w:trPr>
          <w:trHeight w:hRule="atLeast" w:val="480"/>
          <w:cantSplit w:val="off"/>
        </w:trPr>
        <w:tc>
          <w:tcPr>
            <w:tcBorders/>
            <w:shd w:fill="auto"/>
            <w:tcW w:type="dxa" w:w="125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14</w:t>
            </w:r>
          </w:p>
        </w:tc>
        <w:tc>
          <w:tcPr>
            <w:tcBorders/>
            <w:shd w:fill="auto"/>
            <w:tcW w:type="dxa" w:w="813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ind w:hanging="0" w:left="0" w:right="0"/>
            </w:pPr>
            <w:r>
              <w:rPr>
                <w:sz w:val="28"/>
                <w:szCs w:val="28"/>
                <w:rFonts w:cs="Times New Roman"/>
              </w:rPr>
              <w:t>Качественные и количественные характеристики информации</w:t>
            </w:r>
          </w:p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</w:r>
          </w:p>
        </w:tc>
        <w:tc>
          <w:tcPr>
            <w:tcBorders/>
            <w:shd w:fill="auto"/>
            <w:tcW w:type="dxa" w:w="987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1</w:t>
            </w:r>
          </w:p>
        </w:tc>
      </w:tr>
      <w:tr>
        <w:trPr>
          <w:trHeight w:hRule="atLeast" w:val="480"/>
          <w:cantSplit w:val="off"/>
        </w:trPr>
        <w:tc>
          <w:tcPr>
            <w:tcBorders/>
            <w:shd w:fill="auto"/>
            <w:tcW w:type="dxa" w:w="125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15</w:t>
            </w:r>
          </w:p>
        </w:tc>
        <w:tc>
          <w:tcPr>
            <w:tcBorders/>
            <w:shd w:fill="auto"/>
            <w:tcW w:type="dxa" w:w="813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ind w:hanging="0" w:left="0" w:right="0"/>
            </w:pPr>
            <w:r>
              <w:rPr>
                <w:sz w:val="28"/>
                <w:szCs w:val="28"/>
                <w:rFonts w:cs="Times New Roman"/>
              </w:rPr>
              <w:t>Системы кодирования информации</w:t>
            </w:r>
          </w:p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</w:r>
          </w:p>
        </w:tc>
        <w:tc>
          <w:tcPr>
            <w:tcBorders/>
            <w:shd w:fill="auto"/>
            <w:tcW w:type="dxa" w:w="987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1</w:t>
            </w:r>
          </w:p>
        </w:tc>
      </w:tr>
      <w:tr>
        <w:trPr>
          <w:trHeight w:hRule="atLeast" w:val="480"/>
          <w:cantSplit w:val="off"/>
        </w:trPr>
        <w:tc>
          <w:tcPr>
            <w:tcBorders/>
            <w:shd w:fill="auto"/>
            <w:tcW w:type="dxa" w:w="125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16</w:t>
            </w:r>
          </w:p>
        </w:tc>
        <w:tc>
          <w:tcPr>
            <w:tcBorders/>
            <w:shd w:fill="auto"/>
            <w:tcW w:type="dxa" w:w="813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ind w:hanging="0" w:left="0" w:right="0"/>
            </w:pPr>
            <w:r>
              <w:rPr>
                <w:sz w:val="28"/>
                <w:szCs w:val="28"/>
                <w:rFonts w:cs="Times New Roman"/>
              </w:rPr>
              <w:t>Организация данных в памяти компьютера</w:t>
            </w:r>
          </w:p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</w:r>
          </w:p>
        </w:tc>
        <w:tc>
          <w:tcPr>
            <w:tcBorders/>
            <w:shd w:fill="auto"/>
            <w:tcW w:type="dxa" w:w="987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1</w:t>
            </w:r>
          </w:p>
        </w:tc>
      </w:tr>
      <w:tr>
        <w:trPr>
          <w:trHeight w:hRule="atLeast" w:val="480"/>
          <w:cantSplit w:val="off"/>
        </w:trPr>
        <w:tc>
          <w:tcPr>
            <w:tcBorders/>
            <w:shd w:fill="auto"/>
            <w:tcW w:type="dxa" w:w="125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17</w:t>
            </w:r>
          </w:p>
        </w:tc>
        <w:tc>
          <w:tcPr>
            <w:tcBorders/>
            <w:shd w:fill="auto"/>
            <w:tcW w:type="dxa" w:w="813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ind w:hanging="0" w:left="0" w:right="0"/>
            </w:pPr>
            <w:r>
              <w:rPr>
                <w:sz w:val="28"/>
                <w:szCs w:val="28"/>
                <w:rFonts w:cs="Times New Roman"/>
              </w:rPr>
              <w:t>Файлы и файловые структуры</w:t>
            </w:r>
          </w:p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</w:r>
          </w:p>
        </w:tc>
        <w:tc>
          <w:tcPr>
            <w:tcBorders/>
            <w:shd w:fill="auto"/>
            <w:tcW w:type="dxa" w:w="987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1</w:t>
            </w:r>
          </w:p>
        </w:tc>
      </w:tr>
      <w:tr>
        <w:trPr>
          <w:trHeight w:hRule="atLeast" w:val="480"/>
          <w:cantSplit w:val="off"/>
        </w:trPr>
        <w:tc>
          <w:tcPr>
            <w:tcBorders/>
            <w:shd w:fill="auto"/>
            <w:tcW w:type="dxa" w:w="125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18</w:t>
            </w:r>
          </w:p>
        </w:tc>
        <w:tc>
          <w:tcPr>
            <w:tcBorders/>
            <w:shd w:fill="auto"/>
            <w:tcW w:type="dxa" w:w="813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ind w:hanging="0" w:left="0" w:right="0"/>
            </w:pPr>
            <w:r>
              <w:rPr>
                <w:sz w:val="28"/>
                <w:szCs w:val="28"/>
                <w:rFonts w:cs="Times New Roman"/>
              </w:rPr>
              <w:t>Поиск  информации в файлах и каталогах компьютера</w:t>
            </w:r>
          </w:p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</w:r>
          </w:p>
        </w:tc>
        <w:tc>
          <w:tcPr>
            <w:tcBorders/>
            <w:shd w:fill="auto"/>
            <w:tcW w:type="dxa" w:w="987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1</w:t>
            </w:r>
          </w:p>
        </w:tc>
      </w:tr>
      <w:tr>
        <w:trPr>
          <w:trHeight w:hRule="atLeast" w:val="480"/>
          <w:cantSplit w:val="off"/>
        </w:trPr>
        <w:tc>
          <w:tcPr>
            <w:tcBorders/>
            <w:shd w:fill="auto"/>
            <w:tcW w:type="dxa" w:w="125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19</w:t>
            </w:r>
          </w:p>
        </w:tc>
        <w:tc>
          <w:tcPr>
            <w:tcBorders/>
            <w:shd w:fill="auto"/>
            <w:tcW w:type="dxa" w:w="813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ind w:hanging="0" w:left="0" w:right="0"/>
            </w:pPr>
            <w:r>
              <w:rPr>
                <w:sz w:val="28"/>
                <w:szCs w:val="28"/>
                <w:rFonts w:cs="Times New Roman"/>
              </w:rPr>
              <w:t>Информационный объём файлов, отобранных по некоторому условию</w:t>
            </w:r>
          </w:p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</w:r>
          </w:p>
        </w:tc>
        <w:tc>
          <w:tcPr>
            <w:tcBorders/>
            <w:shd w:fill="auto"/>
            <w:tcW w:type="dxa" w:w="987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1</w:t>
            </w:r>
          </w:p>
        </w:tc>
      </w:tr>
      <w:tr>
        <w:trPr>
          <w:trHeight w:hRule="atLeast" w:val="480"/>
          <w:cantSplit w:val="off"/>
        </w:trPr>
        <w:tc>
          <w:tcPr>
            <w:tcBorders/>
            <w:shd w:fill="auto"/>
            <w:tcW w:type="dxa" w:w="125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20</w:t>
            </w:r>
          </w:p>
        </w:tc>
        <w:tc>
          <w:tcPr>
            <w:tcBorders/>
            <w:shd w:fill="auto"/>
            <w:tcW w:type="dxa" w:w="813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ind w:hanging="0" w:left="0" w:right="0"/>
            </w:pPr>
            <w:r>
              <w:rPr>
                <w:sz w:val="28"/>
                <w:szCs w:val="28"/>
                <w:rFonts w:cs="Times New Roman"/>
              </w:rPr>
              <w:t>Технологии мультимедиа</w:t>
            </w:r>
          </w:p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</w:r>
          </w:p>
        </w:tc>
        <w:tc>
          <w:tcPr>
            <w:tcBorders/>
            <w:shd w:fill="auto"/>
            <w:tcW w:type="dxa" w:w="987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1</w:t>
            </w:r>
          </w:p>
        </w:tc>
      </w:tr>
      <w:tr>
        <w:trPr>
          <w:trHeight w:hRule="atLeast" w:val="480"/>
          <w:cantSplit w:val="off"/>
        </w:trPr>
        <w:tc>
          <w:tcPr>
            <w:tcBorders/>
            <w:shd w:fill="auto"/>
            <w:tcW w:type="dxa" w:w="125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21</w:t>
            </w:r>
          </w:p>
        </w:tc>
        <w:tc>
          <w:tcPr>
            <w:tcBorders/>
            <w:shd w:fill="auto"/>
            <w:tcW w:type="dxa" w:w="813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ind w:hanging="0" w:left="0" w:right="0"/>
            </w:pPr>
            <w:r>
              <w:rPr>
                <w:sz w:val="28"/>
                <w:szCs w:val="28"/>
                <w:rFonts w:cs="Times New Roman"/>
              </w:rPr>
              <w:t>Создание и обработка текстовых документов</w:t>
            </w:r>
          </w:p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</w:r>
          </w:p>
        </w:tc>
        <w:tc>
          <w:tcPr>
            <w:tcBorders/>
            <w:shd w:fill="auto"/>
            <w:tcW w:type="dxa" w:w="987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1</w:t>
            </w:r>
          </w:p>
        </w:tc>
      </w:tr>
      <w:tr>
        <w:trPr>
          <w:trHeight w:hRule="atLeast" w:val="480"/>
          <w:cantSplit w:val="off"/>
        </w:trPr>
        <w:tc>
          <w:tcPr>
            <w:tcBorders/>
            <w:shd w:fill="auto"/>
            <w:tcW w:type="dxa" w:w="125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22</w:t>
            </w:r>
          </w:p>
        </w:tc>
        <w:tc>
          <w:tcPr>
            <w:tcBorders/>
            <w:shd w:fill="auto"/>
            <w:tcW w:type="dxa" w:w="813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 xml:space="preserve">Соединение текста и графики с помощью текстового редактора </w:t>
            </w:r>
            <w:r>
              <w:rPr>
                <w:sz w:val="28"/>
                <w:szCs w:val="28"/>
                <w:bCs/>
                <w:rFonts w:cs="Times New Roman"/>
              </w:rPr>
              <w:t>Word</w:t>
            </w:r>
          </w:p>
        </w:tc>
        <w:tc>
          <w:tcPr>
            <w:tcBorders/>
            <w:shd w:fill="auto"/>
            <w:tcW w:type="dxa" w:w="987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1</w:t>
            </w:r>
          </w:p>
        </w:tc>
      </w:tr>
      <w:tr>
        <w:trPr>
          <w:trHeight w:hRule="atLeast" w:val="480"/>
          <w:cantSplit w:val="off"/>
        </w:trPr>
        <w:tc>
          <w:tcPr>
            <w:tcBorders/>
            <w:shd w:fill="auto"/>
            <w:tcW w:type="dxa" w:w="125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23</w:t>
            </w:r>
          </w:p>
        </w:tc>
        <w:tc>
          <w:tcPr>
            <w:tcBorders/>
            <w:shd w:fill="auto"/>
            <w:tcW w:type="dxa" w:w="813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ind w:hanging="0" w:left="0" w:right="0"/>
            </w:pPr>
            <w:r>
              <w:rPr>
                <w:sz w:val="28"/>
                <w:szCs w:val="28"/>
                <w:rFonts w:cs="Times New Roman"/>
              </w:rPr>
              <w:t>Электронные таблицы</w:t>
            </w:r>
          </w:p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</w:r>
          </w:p>
        </w:tc>
        <w:tc>
          <w:tcPr>
            <w:tcBorders/>
            <w:shd w:fill="auto"/>
            <w:tcW w:type="dxa" w:w="987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1</w:t>
            </w:r>
          </w:p>
        </w:tc>
      </w:tr>
      <w:tr>
        <w:trPr>
          <w:trHeight w:hRule="atLeast" w:val="480"/>
          <w:cantSplit w:val="off"/>
        </w:trPr>
        <w:tc>
          <w:tcPr>
            <w:tcBorders/>
            <w:shd w:fill="auto"/>
            <w:tcW w:type="dxa" w:w="125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24</w:t>
            </w:r>
          </w:p>
        </w:tc>
        <w:tc>
          <w:tcPr>
            <w:tcBorders/>
            <w:shd w:fill="auto"/>
            <w:tcW w:type="dxa" w:w="813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ind w:hanging="0" w:left="0" w:right="0"/>
            </w:pPr>
            <w:r>
              <w:rPr>
                <w:sz w:val="28"/>
                <w:szCs w:val="28"/>
                <w:rFonts w:cs="Times New Roman"/>
              </w:rPr>
              <w:t>Учебные исполнители</w:t>
            </w:r>
          </w:p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</w:r>
          </w:p>
        </w:tc>
        <w:tc>
          <w:tcPr>
            <w:tcBorders/>
            <w:shd w:fill="auto"/>
            <w:tcW w:type="dxa" w:w="987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1</w:t>
            </w:r>
          </w:p>
        </w:tc>
      </w:tr>
      <w:tr>
        <w:trPr>
          <w:trHeight w:hRule="atLeast" w:val="480"/>
          <w:cantSplit w:val="off"/>
        </w:trPr>
        <w:tc>
          <w:tcPr>
            <w:tcBorders/>
            <w:shd w:fill="auto"/>
            <w:tcW w:type="dxa" w:w="125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25</w:t>
            </w:r>
          </w:p>
        </w:tc>
        <w:tc>
          <w:tcPr>
            <w:tcBorders/>
            <w:shd w:fill="auto"/>
            <w:tcW w:type="dxa" w:w="813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ind w:hanging="0" w:left="0" w:right="0"/>
            </w:pPr>
            <w:r>
              <w:rPr>
                <w:sz w:val="28"/>
                <w:szCs w:val="28"/>
                <w:rFonts w:cs="Times New Roman"/>
              </w:rPr>
              <w:t>Алгоритмы записи на языке программирования</w:t>
            </w:r>
          </w:p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</w:r>
          </w:p>
        </w:tc>
        <w:tc>
          <w:tcPr>
            <w:tcBorders/>
            <w:shd w:fill="auto"/>
            <w:tcW w:type="dxa" w:w="987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1</w:t>
            </w:r>
          </w:p>
        </w:tc>
      </w:tr>
      <w:tr>
        <w:trPr>
          <w:trHeight w:hRule="atLeast" w:val="480"/>
          <w:cantSplit w:val="off"/>
        </w:trPr>
        <w:tc>
          <w:tcPr>
            <w:tcBorders/>
            <w:shd w:fill="auto"/>
            <w:tcW w:type="dxa" w:w="125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26</w:t>
            </w:r>
          </w:p>
        </w:tc>
        <w:tc>
          <w:tcPr>
            <w:tcBorders/>
            <w:shd w:fill="auto"/>
            <w:tcW w:type="dxa" w:w="813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ind w:hanging="0" w:left="0" w:right="0"/>
            </w:pPr>
            <w:r>
              <w:rPr>
                <w:sz w:val="28"/>
                <w:szCs w:val="28"/>
                <w:rFonts w:cs="Times New Roman"/>
              </w:rPr>
              <w:t>Исполнитель «Робот»</w:t>
            </w:r>
          </w:p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</w:r>
          </w:p>
        </w:tc>
        <w:tc>
          <w:tcPr>
            <w:tcBorders/>
            <w:shd w:fill="auto"/>
            <w:tcW w:type="dxa" w:w="987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1</w:t>
            </w:r>
          </w:p>
        </w:tc>
      </w:tr>
      <w:tr>
        <w:trPr>
          <w:trHeight w:hRule="atLeast" w:val="480"/>
          <w:cantSplit w:val="off"/>
        </w:trPr>
        <w:tc>
          <w:tcPr>
            <w:tcBorders/>
            <w:shd w:fill="auto"/>
            <w:tcW w:type="dxa" w:w="125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27</w:t>
            </w:r>
          </w:p>
        </w:tc>
        <w:tc>
          <w:tcPr>
            <w:tcBorders/>
            <w:shd w:fill="auto"/>
            <w:tcW w:type="dxa" w:w="813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35"/>
              <w:ind w:hanging="0" w:left="0" w:right="0"/>
            </w:pPr>
            <w:r>
              <w:rPr>
                <w:sz w:val="28"/>
                <w:szCs w:val="28"/>
                <w:rFonts w:cs="Times New Roman"/>
              </w:rPr>
              <w:t>Запись программ на одном из языков программирования</w:t>
            </w:r>
          </w:p>
        </w:tc>
        <w:tc>
          <w:tcPr>
            <w:tcBorders/>
            <w:shd w:fill="auto"/>
            <w:tcW w:type="dxa" w:w="987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1</w:t>
            </w:r>
          </w:p>
        </w:tc>
      </w:tr>
      <w:tr>
        <w:trPr>
          <w:trHeight w:hRule="atLeast" w:val="480"/>
          <w:cantSplit w:val="off"/>
        </w:trPr>
        <w:tc>
          <w:tcPr>
            <w:tcBorders/>
            <w:shd w:fill="auto"/>
            <w:tcW w:type="dxa" w:w="125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28</w:t>
            </w:r>
          </w:p>
        </w:tc>
        <w:tc>
          <w:tcPr>
            <w:tcBorders/>
            <w:shd w:fill="auto"/>
            <w:tcW w:type="dxa" w:w="813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Итоговый урок</w:t>
            </w:r>
          </w:p>
        </w:tc>
        <w:tc>
          <w:tcPr>
            <w:tcBorders/>
            <w:shd w:fill="auto"/>
            <w:tcW w:type="dxa" w:w="987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284"/>
            </w:pPr>
            <w:r>
              <w:rPr>
                <w:sz w:val="28"/>
                <w:szCs w:val="28"/>
                <w:rFonts w:cs="Times New Roman"/>
              </w:rPr>
              <w:t>1</w:t>
            </w:r>
          </w:p>
        </w:tc>
      </w:tr>
    </w:tbl>
    <w:p>
      <w:pPr>
        <w:pStyle w:val="style0"/>
        <w:jc w:val="center"/>
        <w:ind w:hanging="1" w:left="-992" w:right="-284"/>
        <w:spacing w:after="0" w:before="0" w:line="100" w:lineRule="atLeast"/>
      </w:pPr>
      <w:r>
        <w:rPr/>
      </w:r>
    </w:p>
    <w:sectPr>
      <w:formProt w:val="off"/>
      <w:pgSz w:h="16838" w:w="11906"/>
      <w:docGrid w:charSpace="0" w:linePitch="360" w:type="default"/>
      <w:textDirection w:val="lrTb"/>
      <w:pgNumType w:fmt="decimal"/>
      <w:type w:val="nextPage"/>
      <w:footerReference r:id="rId2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33"/>
    </w:pPr>
    <w:r>
      <w:rPr/>
    </w:r>
  </w:p>
</w:ftr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widowControl/>
      <w:tabs>
        <w:tab w:leader="none" w:pos="708" w:val="left"/>
      </w:tabs>
      <w:suppressAutoHyphens w:val="true"/>
    </w:pPr>
    <w:rPr>
      <w:color w:val="auto"/>
      <w:sz w:val="24"/>
      <w:szCs w:val="24"/>
      <w:rFonts w:ascii="Times New Roman" w:cs="Lucida Sans" w:eastAsia="SimSun" w:hAnsi="Times New Roman"/>
      <w:lang w:bidi="hi-IN" w:eastAsia="zh-CN" w:val="ru-RU"/>
    </w:rPr>
  </w:style>
  <w:style w:styleId="style15" w:type="character">
    <w:name w:val="Default Paragraph Font"/>
    <w:next w:val="style15"/>
    <w:rPr/>
  </w:style>
  <w:style w:styleId="style16" w:type="character">
    <w:name w:val="fontstyle12"/>
    <w:basedOn w:val="style15"/>
    <w:next w:val="style16"/>
    <w:rPr/>
  </w:style>
  <w:style w:styleId="style17" w:type="character">
    <w:name w:val="apple-converted-space"/>
    <w:basedOn w:val="style15"/>
    <w:next w:val="style17"/>
    <w:rPr/>
  </w:style>
  <w:style w:styleId="style18" w:type="character">
    <w:name w:val="fontstyle25"/>
    <w:basedOn w:val="style15"/>
    <w:next w:val="style18"/>
    <w:rPr/>
  </w:style>
  <w:style w:styleId="style19" w:type="character">
    <w:name w:val="Верхний колонтитул Знак"/>
    <w:basedOn w:val="style15"/>
    <w:next w:val="style19"/>
    <w:rPr/>
  </w:style>
  <w:style w:styleId="style20" w:type="character">
    <w:name w:val="Нижний колонтитул Знак"/>
    <w:basedOn w:val="style15"/>
    <w:next w:val="style20"/>
    <w:rPr/>
  </w:style>
  <w:style w:styleId="style21" w:type="character">
    <w:name w:val="Выделение"/>
    <w:basedOn w:val="style15"/>
    <w:next w:val="style21"/>
    <w:rPr>
      <w:i/>
      <w:iCs/>
    </w:rPr>
  </w:style>
  <w:style w:styleId="style22" w:type="paragraph">
    <w:name w:val="Заголовок"/>
    <w:basedOn w:val="style0"/>
    <w:next w:val="style23"/>
    <w:pPr>
      <w:keepNext/>
      <w:spacing w:after="120" w:before="240"/>
    </w:pPr>
    <w:rPr>
      <w:sz w:val="28"/>
      <w:szCs w:val="28"/>
      <w:rFonts w:ascii="Arial" w:cs="Lucida Sans" w:eastAsia="Microsoft YaHei" w:hAnsi="Arial"/>
    </w:rPr>
  </w:style>
  <w:style w:styleId="style23" w:type="paragraph">
    <w:name w:val="Основной текст"/>
    <w:basedOn w:val="style0"/>
    <w:next w:val="style23"/>
    <w:pPr>
      <w:spacing w:after="120" w:before="0"/>
    </w:pPr>
    <w:rPr/>
  </w:style>
  <w:style w:styleId="style24" w:type="paragraph">
    <w:name w:val="Список"/>
    <w:basedOn w:val="style23"/>
    <w:next w:val="style24"/>
    <w:pPr/>
    <w:rPr>
      <w:rFonts w:cs="Lucida Sans"/>
    </w:rPr>
  </w:style>
  <w:style w:styleId="style25" w:type="paragraph">
    <w:name w:val="Название"/>
    <w:basedOn w:val="style0"/>
    <w:next w:val="style25"/>
    <w:pPr>
      <w:suppressLineNumbers/>
      <w:spacing w:after="120" w:before="120"/>
    </w:pPr>
    <w:rPr>
      <w:sz w:val="24"/>
      <w:i/>
      <w:szCs w:val="24"/>
      <w:iCs/>
      <w:rFonts w:cs="Lucida Sans"/>
    </w:rPr>
  </w:style>
  <w:style w:styleId="style26" w:type="paragraph">
    <w:name w:val="Указатель"/>
    <w:basedOn w:val="style0"/>
    <w:next w:val="style26"/>
    <w:pPr>
      <w:suppressLineNumbers/>
    </w:pPr>
    <w:rPr>
      <w:rFonts w:cs="Lucida Sans"/>
    </w:rPr>
  </w:style>
  <w:style w:styleId="style27" w:type="paragraph">
    <w:name w:val="Normal (Web)"/>
    <w:basedOn w:val="style0"/>
    <w:next w:val="style27"/>
    <w:pPr>
      <w:spacing w:after="28" w:before="28" w:line="100" w:lineRule="atLeast"/>
    </w:pPr>
    <w:rPr>
      <w:sz w:val="24"/>
      <w:szCs w:val="24"/>
      <w:rFonts w:ascii="Times New Roman" w:cs="Times New Roman" w:eastAsia="Times New Roman" w:hAnsi="Times New Roman"/>
    </w:rPr>
  </w:style>
  <w:style w:styleId="style28" w:type="paragraph">
    <w:name w:val="style2"/>
    <w:basedOn w:val="style0"/>
    <w:next w:val="style28"/>
    <w:pPr>
      <w:spacing w:after="28" w:before="28" w:line="100" w:lineRule="atLeast"/>
    </w:pPr>
    <w:rPr>
      <w:sz w:val="24"/>
      <w:szCs w:val="24"/>
      <w:rFonts w:ascii="Times New Roman" w:cs="Times New Roman" w:eastAsia="Times New Roman" w:hAnsi="Times New Roman"/>
    </w:rPr>
  </w:style>
  <w:style w:styleId="style29" w:type="paragraph">
    <w:name w:val="style12"/>
    <w:basedOn w:val="style0"/>
    <w:next w:val="style29"/>
    <w:pPr>
      <w:spacing w:after="28" w:before="28" w:line="100" w:lineRule="atLeast"/>
    </w:pPr>
    <w:rPr>
      <w:sz w:val="24"/>
      <w:szCs w:val="24"/>
      <w:rFonts w:ascii="Times New Roman" w:cs="Times New Roman" w:eastAsia="Times New Roman" w:hAnsi="Times New Roman"/>
    </w:rPr>
  </w:style>
  <w:style w:styleId="style30" w:type="paragraph">
    <w:name w:val="style16"/>
    <w:basedOn w:val="style0"/>
    <w:next w:val="style30"/>
    <w:pPr>
      <w:spacing w:after="28" w:before="28" w:line="100" w:lineRule="atLeast"/>
    </w:pPr>
    <w:rPr>
      <w:sz w:val="24"/>
      <w:szCs w:val="24"/>
      <w:rFonts w:ascii="Times New Roman" w:cs="Times New Roman" w:eastAsia="Times New Roman" w:hAnsi="Times New Roman"/>
    </w:rPr>
  </w:style>
  <w:style w:styleId="style31" w:type="paragraph">
    <w:name w:val="style13"/>
    <w:basedOn w:val="style0"/>
    <w:next w:val="style31"/>
    <w:pPr>
      <w:spacing w:after="28" w:before="28" w:line="100" w:lineRule="atLeast"/>
    </w:pPr>
    <w:rPr>
      <w:sz w:val="24"/>
      <w:szCs w:val="24"/>
      <w:rFonts w:ascii="Times New Roman" w:cs="Times New Roman" w:eastAsia="Times New Roman" w:hAnsi="Times New Roman"/>
    </w:rPr>
  </w:style>
  <w:style w:styleId="style32" w:type="paragraph">
    <w:name w:val="Верхний колонтитул"/>
    <w:basedOn w:val="style0"/>
    <w:next w:val="style32"/>
    <w:pPr>
      <w:tabs>
        <w:tab w:leader="none" w:pos="4677" w:val="center"/>
        <w:tab w:leader="none" w:pos="9355" w:val="right"/>
      </w:tabs>
      <w:suppressLineNumbers/>
      <w:spacing w:after="0" w:before="0" w:line="100" w:lineRule="atLeast"/>
    </w:pPr>
    <w:rPr/>
  </w:style>
  <w:style w:styleId="style33" w:type="paragraph">
    <w:name w:val="Нижний колонтитул"/>
    <w:basedOn w:val="style0"/>
    <w:next w:val="style33"/>
    <w:pPr>
      <w:tabs>
        <w:tab w:leader="none" w:pos="4677" w:val="center"/>
        <w:tab w:leader="none" w:pos="9355" w:val="right"/>
      </w:tabs>
      <w:suppressLineNumbers/>
      <w:spacing w:after="0" w:before="0" w:line="100" w:lineRule="atLeast"/>
    </w:pPr>
    <w:rPr/>
  </w:style>
  <w:style w:styleId="style34" w:type="paragraph">
    <w:name w:val="No Spacing"/>
    <w:next w:val="style34"/>
    <w:pPr>
      <w:widowControl/>
      <w:tabs>
        <w:tab w:leader="none" w:pos="708" w:val="left"/>
      </w:tabs>
      <w:suppressAutoHyphens w:val="true"/>
      <w:spacing w:after="0" w:before="0" w:line="100" w:lineRule="atLeast"/>
    </w:pPr>
    <w:rPr>
      <w:color w:val="auto"/>
      <w:sz w:val="24"/>
      <w:szCs w:val="24"/>
      <w:rFonts w:ascii="Calibri" w:cs="Times New Roman" w:eastAsia="Times New Roman" w:hAnsi="Calibri"/>
      <w:lang w:bidi="hi-IN" w:eastAsia="zh-CN" w:val="ru-RU"/>
    </w:rPr>
  </w:style>
  <w:style w:styleId="style35" w:type="paragraph">
    <w:name w:val="List Paragraph"/>
    <w:basedOn w:val="style0"/>
    <w:next w:val="style35"/>
    <w:pPr>
      <w:ind w:hanging="0" w:left="720" w:right="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2025-12-17T20:12:00.00Z</dcterms:created>
  <dc:creator>B50</dc:creator>
  <cp:lastModifiedBy>Таисия Пользователь</cp:lastModifiedBy>
  <dcterms:modified xsi:type="dcterms:W3CDTF">2025-12-17T20:12:00.00Z</dcterms:modified>
  <cp:revision>2</cp:revision>
</cp:coreProperties>
</file>